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26" w:rsidRDefault="00F66726" w:rsidP="00F66726">
      <w:pPr>
        <w:jc w:val="center"/>
        <w:rPr>
          <w:sz w:val="26"/>
          <w:szCs w:val="26"/>
        </w:rPr>
      </w:pPr>
      <w:r>
        <w:rPr>
          <w:sz w:val="26"/>
          <w:szCs w:val="26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F66726" w:rsidRDefault="00F66726" w:rsidP="00F66726">
      <w:pPr>
        <w:jc w:val="center"/>
        <w:rPr>
          <w:sz w:val="26"/>
          <w:szCs w:val="26"/>
        </w:rPr>
      </w:pPr>
    </w:p>
    <w:p w:rsidR="00F66726" w:rsidRDefault="00F66726" w:rsidP="00F66726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F66726" w:rsidRDefault="00F66726" w:rsidP="00F66726">
      <w:pPr>
        <w:jc w:val="both"/>
        <w:rPr>
          <w:sz w:val="26"/>
          <w:szCs w:val="26"/>
        </w:rPr>
      </w:pPr>
    </w:p>
    <w:p w:rsidR="00F66726" w:rsidRDefault="00F66726" w:rsidP="00F66726">
      <w:pPr>
        <w:rPr>
          <w:sz w:val="26"/>
          <w:szCs w:val="26"/>
        </w:rPr>
      </w:pPr>
      <w:r>
        <w:rPr>
          <w:sz w:val="26"/>
          <w:szCs w:val="26"/>
        </w:rPr>
        <w:t xml:space="preserve">№ 4                                                                                                                  02.02.2022                                                                                                              </w:t>
      </w:r>
    </w:p>
    <w:p w:rsidR="00F66726" w:rsidRDefault="00F66726" w:rsidP="00F66726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</w:p>
    <w:p w:rsidR="00F66726" w:rsidRDefault="00F66726" w:rsidP="00F66726">
      <w:pPr>
        <w:autoSpaceDE w:val="0"/>
        <w:autoSpaceDN w:val="0"/>
        <w:adjustRightInd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Об утверждении порядка работы единой комиссии</w:t>
      </w:r>
      <w:r>
        <w:rPr>
          <w:bCs/>
          <w:sz w:val="26"/>
          <w:szCs w:val="26"/>
        </w:rPr>
        <w:t xml:space="preserve"> по размещению заказов </w:t>
      </w:r>
      <w:r>
        <w:rPr>
          <w:sz w:val="26"/>
          <w:szCs w:val="26"/>
        </w:rPr>
        <w:t>на поставки товаров, выполнение работ, оказание услуг для муниципальных нужд Иштанского сельского поселения</w:t>
      </w:r>
    </w:p>
    <w:p w:rsidR="00F66726" w:rsidRDefault="00F66726" w:rsidP="00F66726">
      <w:pPr>
        <w:autoSpaceDE w:val="0"/>
        <w:autoSpaceDN w:val="0"/>
        <w:adjustRightInd w:val="0"/>
        <w:ind w:right="5102"/>
        <w:jc w:val="both"/>
        <w:rPr>
          <w:sz w:val="26"/>
          <w:szCs w:val="26"/>
        </w:rPr>
      </w:pPr>
    </w:p>
    <w:p w:rsidR="00F66726" w:rsidRDefault="00F66726" w:rsidP="00F66726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05.04.2013  № 44-ФЗ "О контрактной системе в сфере закупок товаров, работ, услуг для обеспечения государственных и муниципальных нужд»" и в целях организации размещения заказов на поставки товаров, выполнение работ, оказание услуг за счет бюджетных средств муниципального образования Иштанское сельское поселение,</w:t>
      </w:r>
      <w:r>
        <w:rPr>
          <w:b/>
          <w:sz w:val="26"/>
          <w:szCs w:val="26"/>
        </w:rPr>
        <w:t xml:space="preserve"> </w:t>
      </w:r>
    </w:p>
    <w:p w:rsidR="00F66726" w:rsidRDefault="00F66726" w:rsidP="00F66726">
      <w:pPr>
        <w:ind w:right="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F66726" w:rsidRDefault="00F66726" w:rsidP="00F66726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Создать Единую комиссию по размещению заказов на поставки товаров, выполнение работ, оказание услуг для нужд муниципального образования Иштанское сельское поселение и утвердить её состав (Приложение №1).</w:t>
      </w:r>
    </w:p>
    <w:p w:rsidR="00F66726" w:rsidRDefault="00F66726" w:rsidP="00F66726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порядок работы Единой к</w:t>
      </w:r>
      <w:r>
        <w:rPr>
          <w:bCs/>
          <w:sz w:val="26"/>
          <w:szCs w:val="26"/>
        </w:rPr>
        <w:t xml:space="preserve">омиссии </w:t>
      </w:r>
      <w:r>
        <w:rPr>
          <w:sz w:val="26"/>
          <w:szCs w:val="26"/>
        </w:rPr>
        <w:t>по размещению заказов на поставки товаров, выполнение работ, оказание услуг для нужд муниципального образования Иштанское сельское поселение (П</w:t>
      </w:r>
      <w:r>
        <w:rPr>
          <w:bCs/>
          <w:sz w:val="26"/>
          <w:szCs w:val="26"/>
        </w:rPr>
        <w:t>риложение №2).</w:t>
      </w:r>
    </w:p>
    <w:p w:rsidR="00F66726" w:rsidRDefault="00F66726" w:rsidP="00F66726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Возложить обязанности по размещению информации, предусмотренной Федеральным законом </w:t>
      </w:r>
      <w:r>
        <w:rPr>
          <w:sz w:val="26"/>
          <w:szCs w:val="26"/>
        </w:rPr>
        <w:t>от 05.04.2013 № 44-ФЗ на официальном сайте и электронной площадке, на которой осуществляется проведение открытых аукционов в электронной форме, на Жуковскую Татьяну Николаевну – главного бухгалтера-финансиста Администрации Иштанского сельского поселения.</w:t>
      </w:r>
    </w:p>
    <w:p w:rsidR="00F66726" w:rsidRDefault="00F66726" w:rsidP="00F66726">
      <w:pPr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ind w:left="0" w:right="-1"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Администрации Ишта</w:t>
      </w:r>
      <w:r w:rsidR="00516CE7">
        <w:rPr>
          <w:sz w:val="26"/>
          <w:szCs w:val="26"/>
        </w:rPr>
        <w:t>нского сельского поселения от 10.06</w:t>
      </w:r>
      <w:r>
        <w:rPr>
          <w:sz w:val="26"/>
          <w:szCs w:val="26"/>
        </w:rPr>
        <w:t>.2</w:t>
      </w:r>
      <w:r w:rsidR="00516CE7">
        <w:rPr>
          <w:sz w:val="26"/>
          <w:szCs w:val="26"/>
        </w:rPr>
        <w:t>019 №44</w:t>
      </w:r>
      <w:r>
        <w:rPr>
          <w:sz w:val="26"/>
          <w:szCs w:val="26"/>
        </w:rPr>
        <w:t xml:space="preserve"> «Об утверждении порядка работы единой комиссии</w:t>
      </w:r>
      <w:r>
        <w:rPr>
          <w:bCs/>
          <w:sz w:val="26"/>
          <w:szCs w:val="26"/>
        </w:rPr>
        <w:t xml:space="preserve"> по размещению заказов </w:t>
      </w:r>
      <w:r>
        <w:rPr>
          <w:sz w:val="26"/>
          <w:szCs w:val="26"/>
        </w:rPr>
        <w:t>на поставки товаров, выполнение работ, оказание услуг для муниципальных нужд Иштанского сельского поселения» считать утратившим силу.</w:t>
      </w:r>
    </w:p>
    <w:p w:rsidR="00F66726" w:rsidRDefault="00F66726" w:rsidP="00F66726">
      <w:pPr>
        <w:pStyle w:val="a3"/>
        <w:numPr>
          <w:ilvl w:val="0"/>
          <w:numId w:val="1"/>
        </w:numPr>
        <w:tabs>
          <w:tab w:val="num" w:pos="0"/>
        </w:tabs>
        <w:ind w:left="0" w:right="85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 момента его официального опубликования.</w:t>
      </w:r>
    </w:p>
    <w:p w:rsidR="00F66726" w:rsidRDefault="00F66726" w:rsidP="00F66726">
      <w:pPr>
        <w:pStyle w:val="a3"/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Контроль за</w:t>
      </w:r>
      <w:proofErr w:type="gramEnd"/>
      <w:r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F66726" w:rsidRDefault="00F66726" w:rsidP="00F66726">
      <w:pPr>
        <w:pStyle w:val="a3"/>
        <w:spacing w:before="26" w:after="26" w:line="360" w:lineRule="auto"/>
        <w:jc w:val="both"/>
        <w:outlineLvl w:val="0"/>
        <w:rPr>
          <w:spacing w:val="2"/>
          <w:sz w:val="26"/>
          <w:szCs w:val="26"/>
        </w:rPr>
      </w:pPr>
    </w:p>
    <w:p w:rsidR="00F66726" w:rsidRDefault="00F66726" w:rsidP="00F66726">
      <w:pPr>
        <w:pStyle w:val="a3"/>
        <w:spacing w:before="26" w:after="26"/>
        <w:jc w:val="both"/>
        <w:outlineLvl w:val="0"/>
        <w:rPr>
          <w:spacing w:val="2"/>
          <w:sz w:val="26"/>
          <w:szCs w:val="26"/>
        </w:rPr>
      </w:pPr>
    </w:p>
    <w:p w:rsidR="00F66726" w:rsidRDefault="00F66726" w:rsidP="00F6672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Иштанского сельского поселения     </w:t>
      </w:r>
    </w:p>
    <w:p w:rsidR="00F66726" w:rsidRDefault="00516CE7" w:rsidP="00F66726">
      <w:pPr>
        <w:ind w:left="-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F66726">
        <w:rPr>
          <w:sz w:val="26"/>
          <w:szCs w:val="26"/>
        </w:rPr>
        <w:t xml:space="preserve">(Глава Администрации)                                 </w:t>
      </w:r>
      <w:r>
        <w:rPr>
          <w:sz w:val="26"/>
          <w:szCs w:val="26"/>
        </w:rPr>
        <w:t xml:space="preserve">                                        С.С. Филиппова</w:t>
      </w:r>
    </w:p>
    <w:p w:rsidR="00F66726" w:rsidRDefault="00F66726" w:rsidP="00F66726">
      <w:pPr>
        <w:pStyle w:val="a3"/>
        <w:spacing w:before="26" w:after="26"/>
        <w:jc w:val="both"/>
        <w:outlineLvl w:val="0"/>
        <w:rPr>
          <w:color w:val="332E2D"/>
          <w:spacing w:val="2"/>
          <w:sz w:val="26"/>
          <w:szCs w:val="26"/>
        </w:rPr>
      </w:pPr>
    </w:p>
    <w:p w:rsidR="00F66726" w:rsidRDefault="00F66726" w:rsidP="00F66726">
      <w:pPr>
        <w:pStyle w:val="a3"/>
        <w:spacing w:before="26" w:after="26"/>
        <w:outlineLvl w:val="0"/>
        <w:rPr>
          <w:color w:val="332E2D"/>
          <w:spacing w:val="2"/>
          <w:sz w:val="26"/>
          <w:szCs w:val="26"/>
        </w:rPr>
      </w:pPr>
    </w:p>
    <w:p w:rsidR="00F66726" w:rsidRDefault="00F66726" w:rsidP="00F66726">
      <w:pPr>
        <w:jc w:val="both"/>
        <w:rPr>
          <w:sz w:val="26"/>
          <w:szCs w:val="26"/>
        </w:rPr>
      </w:pPr>
      <w:r>
        <w:rPr>
          <w:sz w:val="26"/>
          <w:szCs w:val="26"/>
        </w:rPr>
        <w:t>Направлено:</w:t>
      </w:r>
    </w:p>
    <w:p w:rsidR="00F66726" w:rsidRDefault="00F66726" w:rsidP="00F66726">
      <w:pPr>
        <w:jc w:val="both"/>
        <w:rPr>
          <w:sz w:val="26"/>
          <w:szCs w:val="26"/>
        </w:rPr>
      </w:pPr>
      <w:r>
        <w:rPr>
          <w:sz w:val="26"/>
          <w:szCs w:val="26"/>
        </w:rPr>
        <w:t>Прокуратура</w:t>
      </w:r>
    </w:p>
    <w:p w:rsidR="00F66726" w:rsidRDefault="00F66726" w:rsidP="00F66726">
      <w:pPr>
        <w:tabs>
          <w:tab w:val="left" w:pos="4678"/>
        </w:tabs>
        <w:rPr>
          <w:sz w:val="26"/>
          <w:szCs w:val="26"/>
        </w:rPr>
      </w:pPr>
    </w:p>
    <w:p w:rsidR="00F66726" w:rsidRDefault="00F66726" w:rsidP="00F66726">
      <w:pPr>
        <w:tabs>
          <w:tab w:val="left" w:pos="4678"/>
        </w:tabs>
        <w:jc w:val="right"/>
        <w:rPr>
          <w:sz w:val="26"/>
          <w:szCs w:val="26"/>
        </w:rPr>
      </w:pPr>
    </w:p>
    <w:p w:rsidR="00F66726" w:rsidRDefault="00F66726" w:rsidP="00F66726">
      <w:pPr>
        <w:tabs>
          <w:tab w:val="left" w:pos="4678"/>
        </w:tabs>
        <w:jc w:val="right"/>
        <w:rPr>
          <w:sz w:val="26"/>
          <w:szCs w:val="26"/>
        </w:rPr>
      </w:pPr>
    </w:p>
    <w:p w:rsidR="00F66726" w:rsidRDefault="00F66726" w:rsidP="00F66726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:rsidR="00F66726" w:rsidRDefault="00F66726" w:rsidP="00F66726">
      <w:pPr>
        <w:tabs>
          <w:tab w:val="left" w:pos="4125"/>
        </w:tabs>
        <w:ind w:left="4820"/>
        <w:rPr>
          <w:sz w:val="26"/>
          <w:szCs w:val="26"/>
        </w:rPr>
      </w:pPr>
    </w:p>
    <w:p w:rsidR="00F66726" w:rsidRDefault="00F66726" w:rsidP="00F66726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F66726" w:rsidRDefault="00F66726" w:rsidP="00F66726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F66726" w:rsidRDefault="00F66726" w:rsidP="00F66726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Иштанского сельского поселения </w:t>
      </w:r>
    </w:p>
    <w:p w:rsidR="00F66726" w:rsidRDefault="00516CE7" w:rsidP="00F66726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>от 02.02.2022 № 4</w:t>
      </w:r>
    </w:p>
    <w:p w:rsidR="00F66726" w:rsidRDefault="00F66726" w:rsidP="00F66726">
      <w:pPr>
        <w:ind w:firstLine="720"/>
        <w:rPr>
          <w:sz w:val="26"/>
          <w:szCs w:val="26"/>
        </w:rPr>
      </w:pPr>
    </w:p>
    <w:p w:rsidR="00F66726" w:rsidRDefault="00F66726" w:rsidP="00F66726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F66726" w:rsidRDefault="00F66726" w:rsidP="00F66726">
      <w:pPr>
        <w:jc w:val="center"/>
        <w:rPr>
          <w:sz w:val="26"/>
          <w:szCs w:val="26"/>
        </w:rPr>
      </w:pPr>
      <w:r>
        <w:rPr>
          <w:sz w:val="26"/>
          <w:szCs w:val="26"/>
        </w:rPr>
        <w:t>Единой комиссии по размещению заказов на поставки товаров, выполнение работ, оказание услуг для нужд муниципального образования Иштанское сельское поселение</w:t>
      </w:r>
    </w:p>
    <w:p w:rsidR="00F66726" w:rsidRDefault="00F66726" w:rsidP="00F66726">
      <w:pPr>
        <w:rPr>
          <w:sz w:val="26"/>
          <w:szCs w:val="26"/>
        </w:rPr>
      </w:pPr>
    </w:p>
    <w:tbl>
      <w:tblPr>
        <w:tblW w:w="9772" w:type="dxa"/>
        <w:tblLook w:val="01E0"/>
      </w:tblPr>
      <w:tblGrid>
        <w:gridCol w:w="3348"/>
        <w:gridCol w:w="6424"/>
      </w:tblGrid>
      <w:tr w:rsidR="00F66726" w:rsidTr="00F66726">
        <w:tc>
          <w:tcPr>
            <w:tcW w:w="3348" w:type="dxa"/>
          </w:tcPr>
          <w:p w:rsidR="00F66726" w:rsidRDefault="00F667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комиссии</w:t>
            </w:r>
          </w:p>
          <w:p w:rsidR="00F66726" w:rsidRDefault="00F66726">
            <w:pPr>
              <w:rPr>
                <w:sz w:val="26"/>
                <w:szCs w:val="26"/>
              </w:rPr>
            </w:pPr>
          </w:p>
        </w:tc>
        <w:tc>
          <w:tcPr>
            <w:tcW w:w="6424" w:type="dxa"/>
            <w:vAlign w:val="center"/>
          </w:tcPr>
          <w:p w:rsidR="00F66726" w:rsidRDefault="00F66726">
            <w:pPr>
              <w:rPr>
                <w:sz w:val="26"/>
                <w:szCs w:val="26"/>
              </w:rPr>
            </w:pPr>
          </w:p>
        </w:tc>
      </w:tr>
      <w:tr w:rsidR="00F66726" w:rsidTr="00F66726">
        <w:tc>
          <w:tcPr>
            <w:tcW w:w="3348" w:type="dxa"/>
            <w:hideMark/>
          </w:tcPr>
          <w:p w:rsidR="00F66726" w:rsidRDefault="00516C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Филиппова С.С</w:t>
            </w:r>
            <w:r w:rsidR="00F66726">
              <w:rPr>
                <w:sz w:val="26"/>
                <w:szCs w:val="26"/>
              </w:rPr>
              <w:t>.</w:t>
            </w:r>
          </w:p>
        </w:tc>
        <w:tc>
          <w:tcPr>
            <w:tcW w:w="6424" w:type="dxa"/>
            <w:vAlign w:val="center"/>
          </w:tcPr>
          <w:p w:rsidR="00F66726" w:rsidRDefault="00F667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глава Администрации Иштанского сельского поселения </w:t>
            </w:r>
          </w:p>
          <w:p w:rsidR="00F66726" w:rsidRDefault="00F66726">
            <w:pPr>
              <w:rPr>
                <w:sz w:val="26"/>
                <w:szCs w:val="26"/>
              </w:rPr>
            </w:pPr>
          </w:p>
        </w:tc>
      </w:tr>
      <w:tr w:rsidR="00F66726" w:rsidTr="00F66726">
        <w:tc>
          <w:tcPr>
            <w:tcW w:w="9772" w:type="dxa"/>
            <w:gridSpan w:val="2"/>
            <w:vAlign w:val="center"/>
          </w:tcPr>
          <w:p w:rsidR="00F66726" w:rsidRDefault="00F6672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единой комиссии</w:t>
            </w:r>
          </w:p>
          <w:p w:rsidR="00F66726" w:rsidRDefault="00F66726">
            <w:pPr>
              <w:rPr>
                <w:sz w:val="26"/>
                <w:szCs w:val="26"/>
              </w:rPr>
            </w:pPr>
          </w:p>
        </w:tc>
      </w:tr>
      <w:tr w:rsidR="00F66726" w:rsidTr="00F66726">
        <w:tc>
          <w:tcPr>
            <w:tcW w:w="3348" w:type="dxa"/>
            <w:hideMark/>
          </w:tcPr>
          <w:p w:rsidR="00F66726" w:rsidRDefault="00F667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Бондарчук Н.Ю.</w:t>
            </w:r>
          </w:p>
        </w:tc>
        <w:tc>
          <w:tcPr>
            <w:tcW w:w="6424" w:type="dxa"/>
            <w:vAlign w:val="center"/>
          </w:tcPr>
          <w:p w:rsidR="00F66726" w:rsidRDefault="00F667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Специалист по земельным ресурсам и муниципальной собственности Администрации Иштанского сельского поселения, секретарь комиссии</w:t>
            </w:r>
          </w:p>
          <w:p w:rsidR="00F66726" w:rsidRDefault="00F66726">
            <w:pPr>
              <w:jc w:val="both"/>
              <w:rPr>
                <w:sz w:val="26"/>
                <w:szCs w:val="26"/>
              </w:rPr>
            </w:pPr>
          </w:p>
        </w:tc>
      </w:tr>
      <w:tr w:rsidR="00F66726" w:rsidTr="00F66726">
        <w:trPr>
          <w:trHeight w:val="695"/>
        </w:trPr>
        <w:tc>
          <w:tcPr>
            <w:tcW w:w="3348" w:type="dxa"/>
            <w:hideMark/>
          </w:tcPr>
          <w:p w:rsidR="00F66726" w:rsidRDefault="00516C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Тутубалина Т.С</w:t>
            </w:r>
            <w:r w:rsidR="00F66726">
              <w:rPr>
                <w:sz w:val="26"/>
                <w:szCs w:val="26"/>
              </w:rPr>
              <w:t>.</w:t>
            </w:r>
          </w:p>
        </w:tc>
        <w:tc>
          <w:tcPr>
            <w:tcW w:w="6424" w:type="dxa"/>
            <w:hideMark/>
          </w:tcPr>
          <w:p w:rsidR="00F66726" w:rsidRDefault="00F667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Управляющий делами Администрации Иштанского сельского поселения</w:t>
            </w:r>
          </w:p>
        </w:tc>
      </w:tr>
      <w:tr w:rsidR="00F66726" w:rsidTr="00F66726">
        <w:tc>
          <w:tcPr>
            <w:tcW w:w="3348" w:type="dxa"/>
            <w:hideMark/>
          </w:tcPr>
          <w:p w:rsidR="00F66726" w:rsidRDefault="00516C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Жуковская Т.Н</w:t>
            </w:r>
            <w:r w:rsidR="00F66726">
              <w:rPr>
                <w:sz w:val="26"/>
                <w:szCs w:val="26"/>
              </w:rPr>
              <w:t>.</w:t>
            </w:r>
          </w:p>
        </w:tc>
        <w:tc>
          <w:tcPr>
            <w:tcW w:w="6424" w:type="dxa"/>
            <w:vAlign w:val="center"/>
          </w:tcPr>
          <w:p w:rsidR="00F66726" w:rsidRDefault="00F667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Главный бухгалтер-финансист Администрации Иштанского сельского поселения</w:t>
            </w:r>
          </w:p>
          <w:p w:rsidR="00F66726" w:rsidRDefault="00F66726">
            <w:pPr>
              <w:jc w:val="both"/>
              <w:rPr>
                <w:sz w:val="26"/>
                <w:szCs w:val="26"/>
              </w:rPr>
            </w:pPr>
          </w:p>
        </w:tc>
      </w:tr>
      <w:tr w:rsidR="00F66726" w:rsidTr="00F66726">
        <w:tc>
          <w:tcPr>
            <w:tcW w:w="3348" w:type="dxa"/>
            <w:hideMark/>
          </w:tcPr>
          <w:p w:rsidR="00F66726" w:rsidRDefault="00516CE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Зотова М.К</w:t>
            </w:r>
            <w:r w:rsidR="00F66726">
              <w:rPr>
                <w:sz w:val="26"/>
                <w:szCs w:val="26"/>
              </w:rPr>
              <w:t>.</w:t>
            </w:r>
          </w:p>
        </w:tc>
        <w:tc>
          <w:tcPr>
            <w:tcW w:w="6424" w:type="dxa"/>
            <w:vAlign w:val="center"/>
          </w:tcPr>
          <w:p w:rsidR="00F66726" w:rsidRDefault="00F667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Бухгалтер-кассир, сборщик налогов и сборов Администрации Иштанского сельского поселения</w:t>
            </w:r>
          </w:p>
          <w:p w:rsidR="00F66726" w:rsidRDefault="00F66726">
            <w:pPr>
              <w:jc w:val="both"/>
              <w:rPr>
                <w:sz w:val="26"/>
                <w:szCs w:val="26"/>
              </w:rPr>
            </w:pPr>
          </w:p>
        </w:tc>
      </w:tr>
    </w:tbl>
    <w:p w:rsidR="00F66726" w:rsidRDefault="00F66726" w:rsidP="00F66726">
      <w:pPr>
        <w:ind w:firstLine="720"/>
        <w:jc w:val="both"/>
        <w:rPr>
          <w:sz w:val="26"/>
          <w:szCs w:val="26"/>
        </w:rPr>
      </w:pPr>
    </w:p>
    <w:p w:rsidR="00F66726" w:rsidRDefault="00F66726" w:rsidP="00F66726">
      <w:pPr>
        <w:ind w:firstLine="720"/>
        <w:rPr>
          <w:sz w:val="26"/>
          <w:szCs w:val="26"/>
        </w:rPr>
      </w:pPr>
    </w:p>
    <w:p w:rsidR="00F66726" w:rsidRDefault="00F66726" w:rsidP="00F66726">
      <w:pPr>
        <w:ind w:firstLine="720"/>
        <w:rPr>
          <w:sz w:val="26"/>
          <w:szCs w:val="26"/>
        </w:rPr>
      </w:pPr>
    </w:p>
    <w:p w:rsidR="00F66726" w:rsidRDefault="00F66726" w:rsidP="00F66726">
      <w:pPr>
        <w:ind w:firstLine="720"/>
        <w:rPr>
          <w:sz w:val="26"/>
          <w:szCs w:val="26"/>
        </w:rPr>
      </w:pPr>
    </w:p>
    <w:p w:rsidR="00F66726" w:rsidRDefault="00F66726" w:rsidP="00F66726">
      <w:pPr>
        <w:ind w:firstLine="720"/>
        <w:rPr>
          <w:sz w:val="26"/>
          <w:szCs w:val="26"/>
        </w:rPr>
      </w:pPr>
    </w:p>
    <w:p w:rsidR="00F66726" w:rsidRDefault="00F66726" w:rsidP="00F66726">
      <w:pPr>
        <w:ind w:firstLine="720"/>
        <w:rPr>
          <w:sz w:val="26"/>
          <w:szCs w:val="26"/>
        </w:rPr>
      </w:pPr>
    </w:p>
    <w:p w:rsidR="00F66726" w:rsidRDefault="00F66726" w:rsidP="00F66726">
      <w:pPr>
        <w:ind w:firstLine="720"/>
        <w:rPr>
          <w:sz w:val="26"/>
          <w:szCs w:val="26"/>
        </w:rPr>
      </w:pPr>
    </w:p>
    <w:p w:rsidR="00F66726" w:rsidRDefault="00F66726" w:rsidP="00F66726">
      <w:pPr>
        <w:ind w:firstLine="720"/>
        <w:rPr>
          <w:sz w:val="26"/>
          <w:szCs w:val="26"/>
        </w:rPr>
      </w:pPr>
    </w:p>
    <w:p w:rsidR="00F66726" w:rsidRDefault="00F66726" w:rsidP="00F66726">
      <w:pPr>
        <w:ind w:firstLine="720"/>
        <w:rPr>
          <w:sz w:val="26"/>
          <w:szCs w:val="26"/>
        </w:rPr>
      </w:pPr>
    </w:p>
    <w:p w:rsidR="00F66726" w:rsidRDefault="00F66726" w:rsidP="00F66726">
      <w:pPr>
        <w:ind w:firstLine="720"/>
        <w:rPr>
          <w:sz w:val="26"/>
          <w:szCs w:val="26"/>
        </w:rPr>
      </w:pPr>
    </w:p>
    <w:p w:rsidR="00F66726" w:rsidRDefault="00F66726" w:rsidP="00F66726">
      <w:pPr>
        <w:ind w:firstLine="720"/>
        <w:rPr>
          <w:sz w:val="26"/>
          <w:szCs w:val="26"/>
        </w:rPr>
      </w:pPr>
    </w:p>
    <w:p w:rsidR="00F66726" w:rsidRDefault="00F66726" w:rsidP="00F66726">
      <w:pPr>
        <w:ind w:firstLine="720"/>
        <w:rPr>
          <w:sz w:val="26"/>
          <w:szCs w:val="26"/>
        </w:rPr>
      </w:pPr>
    </w:p>
    <w:p w:rsidR="00F66726" w:rsidRDefault="00F66726" w:rsidP="00F66726">
      <w:pPr>
        <w:ind w:firstLine="720"/>
        <w:rPr>
          <w:sz w:val="26"/>
          <w:szCs w:val="26"/>
        </w:rPr>
      </w:pPr>
    </w:p>
    <w:p w:rsidR="00F66726" w:rsidRDefault="00F66726" w:rsidP="00F66726">
      <w:pPr>
        <w:ind w:firstLine="720"/>
        <w:rPr>
          <w:sz w:val="26"/>
          <w:szCs w:val="26"/>
        </w:rPr>
      </w:pPr>
    </w:p>
    <w:p w:rsidR="00F66726" w:rsidRDefault="00F66726" w:rsidP="00F66726">
      <w:pPr>
        <w:ind w:firstLine="720"/>
        <w:rPr>
          <w:sz w:val="26"/>
          <w:szCs w:val="26"/>
        </w:rPr>
      </w:pPr>
    </w:p>
    <w:p w:rsidR="00F66726" w:rsidRDefault="00F66726" w:rsidP="00F66726">
      <w:pPr>
        <w:ind w:firstLine="720"/>
        <w:jc w:val="right"/>
        <w:rPr>
          <w:sz w:val="26"/>
          <w:szCs w:val="26"/>
        </w:rPr>
      </w:pPr>
    </w:p>
    <w:p w:rsidR="00F66726" w:rsidRDefault="00F66726" w:rsidP="00F66726">
      <w:pPr>
        <w:ind w:firstLine="720"/>
        <w:jc w:val="right"/>
        <w:rPr>
          <w:sz w:val="26"/>
          <w:szCs w:val="26"/>
        </w:rPr>
      </w:pPr>
    </w:p>
    <w:p w:rsidR="00F66726" w:rsidRDefault="00F66726" w:rsidP="00F66726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№2</w:t>
      </w:r>
    </w:p>
    <w:p w:rsidR="00F66726" w:rsidRDefault="00F66726" w:rsidP="00F66726">
      <w:pPr>
        <w:tabs>
          <w:tab w:val="left" w:pos="4125"/>
        </w:tabs>
        <w:ind w:left="4820"/>
        <w:rPr>
          <w:sz w:val="26"/>
          <w:szCs w:val="26"/>
        </w:rPr>
      </w:pPr>
    </w:p>
    <w:p w:rsidR="00F66726" w:rsidRDefault="00F66726" w:rsidP="00F66726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F66726" w:rsidRDefault="00F66726" w:rsidP="00F66726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F66726" w:rsidRDefault="00F66726" w:rsidP="00F66726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Иштанского сельского поселения </w:t>
      </w:r>
    </w:p>
    <w:p w:rsidR="00F66726" w:rsidRDefault="00516CE7" w:rsidP="00F66726">
      <w:pPr>
        <w:tabs>
          <w:tab w:val="left" w:pos="4125"/>
        </w:tabs>
        <w:ind w:left="4820"/>
        <w:rPr>
          <w:sz w:val="26"/>
          <w:szCs w:val="26"/>
        </w:rPr>
      </w:pPr>
      <w:r>
        <w:rPr>
          <w:sz w:val="26"/>
          <w:szCs w:val="26"/>
        </w:rPr>
        <w:t>от 02.02.2022 № 4</w:t>
      </w:r>
    </w:p>
    <w:p w:rsidR="00F66726" w:rsidRDefault="00F66726" w:rsidP="00F66726">
      <w:pPr>
        <w:rPr>
          <w:sz w:val="26"/>
          <w:szCs w:val="26"/>
        </w:rPr>
      </w:pPr>
    </w:p>
    <w:p w:rsidR="00F66726" w:rsidRDefault="00F66726" w:rsidP="00F6672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Порядок работы </w:t>
      </w:r>
    </w:p>
    <w:p w:rsidR="00F66726" w:rsidRDefault="00F66726" w:rsidP="00F6672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Единой комиссии по размещению заказов на поставки товаров, выполнение работ, оказание услуг для нужд муниципального образования </w:t>
      </w:r>
    </w:p>
    <w:p w:rsidR="00F66726" w:rsidRDefault="00F66726" w:rsidP="00F66726">
      <w:pPr>
        <w:jc w:val="center"/>
        <w:rPr>
          <w:sz w:val="26"/>
          <w:szCs w:val="26"/>
        </w:rPr>
      </w:pPr>
      <w:r>
        <w:rPr>
          <w:sz w:val="26"/>
          <w:szCs w:val="26"/>
        </w:rPr>
        <w:t>Иштанское сельское поселение</w:t>
      </w:r>
      <w:bookmarkStart w:id="0" w:name="_Toc123129489"/>
    </w:p>
    <w:p w:rsidR="00F66726" w:rsidRDefault="00F66726" w:rsidP="00F66726">
      <w:pPr>
        <w:jc w:val="center"/>
        <w:rPr>
          <w:sz w:val="26"/>
          <w:szCs w:val="26"/>
        </w:rPr>
      </w:pPr>
    </w:p>
    <w:bookmarkEnd w:id="0"/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Деятельность Единой комиссии по размещению заказов на поставки товаров, выполнение работ, оказание услуг для нужд муниципального образования </w:t>
      </w:r>
      <w:r>
        <w:rPr>
          <w:rFonts w:ascii="Times New Roman" w:hAnsi="Times New Roman"/>
          <w:sz w:val="26"/>
          <w:szCs w:val="26"/>
          <w:lang w:val="ru-RU"/>
        </w:rPr>
        <w:t>Иштанское</w:t>
      </w:r>
      <w:r>
        <w:rPr>
          <w:rFonts w:ascii="Times New Roman" w:hAnsi="Times New Roman"/>
          <w:sz w:val="26"/>
          <w:szCs w:val="26"/>
        </w:rPr>
        <w:t xml:space="preserve"> сельское поселение (далее - размещение заказов) путем проведения конкурса, аукциона в электронной форме, запроса котировок (далее - Комиссия), осуществляется на основании настоящего порядка работы Единой комиссии по размещению заказов на поставки товаров, выполнение работ, оказание услуг для нужд муниципального образования </w:t>
      </w:r>
      <w:r>
        <w:rPr>
          <w:rFonts w:ascii="Times New Roman" w:hAnsi="Times New Roman"/>
          <w:sz w:val="26"/>
          <w:szCs w:val="26"/>
          <w:lang w:val="ru-RU"/>
        </w:rPr>
        <w:t>Иштанское</w:t>
      </w:r>
      <w:r>
        <w:rPr>
          <w:rFonts w:ascii="Times New Roman" w:hAnsi="Times New Roman"/>
          <w:sz w:val="26"/>
          <w:szCs w:val="26"/>
        </w:rPr>
        <w:t xml:space="preserve"> сельское поселение (далее - Порядок).</w:t>
      </w:r>
    </w:p>
    <w:p w:rsidR="00F66726" w:rsidRDefault="00F66726" w:rsidP="00F66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другими нормативными правовыми актами, а также Порядком.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Комиссия является постоянно действующей.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Персональный состав Комиссии утверждается в порядке, установленным действующим законодательством.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Комиссию возглавляет председатель.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состав Комиссии входят члены Комиссии и секретарь Комиссии.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Комиссия правомочна осуществлять свои функции, если на заседании Комиссии присутствует не менее пятидесяти процентов общего числа ее членов.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Комиссия может создавать рабочие группы для решения задач, входящих в ее компетенцию.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Председатель Комиссии определяет сроки заседаний Комиссии.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Секретарь Комиссии по поручению председателя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Комиссии готовит приглашение на заседание Комиссии, которое рассылается членам Комиссии не позднее, чем за один день до заседания Комиссии, с указанием даты, времени и места проведения заседания Комиссии, а также вопросов, выносимых на ее рассмотрение.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Комиссия в пределах своей компетенции осуществляет: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в случае если размещение заказа осуществляется путем проведения торгов в форме конкурса: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вскрытие конвертов с заявками на участие в конкурсе;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открытие доступа к находящимся в информационной системе общего пользования,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в) отбор участников конкурса;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рассмотрение, оценку и сопоставление заявок на участие в конкурсе;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) определение победителя конкурса;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е) ведение протокола вскрытия конвертов с заявками на участие в конкурсе  и открытия доступа к поданным в форме электронных документов заявкам на участие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в конкурсе, протокола рассмотрения заявок на участие в конкурсе, протокола оценки и сопоставления заявок на участие в конкурсе;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случае если размещение заказа осуществляется путем проведения аукциона в электронной форме: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рассмотрение заявок на участие в аукционе;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отбор участников аукциона;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ведение протокола рассмотрения заявок на участие в аукционе;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в случае если размещение заказа осуществляется без проведения торгов путем запроса котировок: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предварительный отбор участников размещения заказа;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б) ведение протокола рассмотрения заявок на участие в предварительном отборе в случаях, предусмотренных действующим законодательством Российской Федерации;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рассмотрение, оценку и сопоставление котировочных заявок;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г) определение победителя в проведении запроса котировок;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д</w:t>
      </w:r>
      <w:proofErr w:type="spellEnd"/>
      <w:r>
        <w:rPr>
          <w:rFonts w:ascii="Times New Roman" w:hAnsi="Times New Roman"/>
          <w:sz w:val="26"/>
          <w:szCs w:val="26"/>
        </w:rPr>
        <w:t>) ведение протокола рассмотрения и оценки котировочных заявок.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Комиссия  при  рассмотрении заявок на участие в конкурсе или заявок  на участие в аукционе не допускает участника размещения заказа к участию в конкурсе или аукционе в случае: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непредставления определенных действующим законодательством Российской Федерации, конкурсной документацией или документацией об аукционе документов либо наличия в таких документах недостоверных сведений об участнике размещения заказа или о товарах, о работах, об услугах,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соответственно на поставку, выполнение, оказание которых размещается заказ;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несоответствия требованиям, установленным в соответствии с действующим законодательством Российской Федерации;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 невнесения денежных средств в качестве обеспечения заявки на участие  в  конкурсе или заявки на участие в аукционе, если требование обеспечения таких заявок указано в извещении о проведении открытого конкурса или открытого аукциона, в приглашении принять участие в закрытом конкурсе или закрытом аукционе;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 несоответствия заявки на участие в конкурсе или заявки на участие в аукционе требованиям конкурсной документации либо документации об аукционе.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12. Комиссия не рассматривает котировочные заявки, если они не соответствуют требованиям, установленным в извещении о проведении запроса котировок, или предложенная в котировочных  заявках  цена товаров,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работ, услуг превышает начальную максимальную цену, указанную в извещении о проведении запроса котировок.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 Комиссия может привлекать консультантов и (или) экспертов к оценке документов, представленных в Комиссию при размещении заказов.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 Комиссия, привлеченные консультанты и эксперты несут ответственность в соответствии с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действующим законодательством Российской </w:t>
      </w:r>
      <w:r>
        <w:rPr>
          <w:rFonts w:ascii="Times New Roman" w:hAnsi="Times New Roman"/>
          <w:sz w:val="26"/>
          <w:szCs w:val="26"/>
        </w:rPr>
        <w:lastRenderedPageBreak/>
        <w:t>Федерации за разглашение информации, содержащейся в документах, представленных в Комиссию при размещении заказов.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 Решения Комиссии принимаются голосованием.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 Члены Комиссии не могут принимать решение путем проведения заочного голосования, а также делегировать свои полномочия иным лицам.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 Решение Комиссии считается принятым, если за него проголосовало больше половины присутствующих членов Комиссии.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 Секретарь Комиссии ведет протокол заседания Комиссии.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19. Протокол заседания Комиссии подписывается всеми присутствующими на заседании членами Комиссии, а также привлеченными к оценке документов, представленных в Комиссию при размещении заказов, консультантами и (или) экспертами.</w:t>
      </w:r>
    </w:p>
    <w:p w:rsidR="00F66726" w:rsidRDefault="00F66726" w:rsidP="00F66726">
      <w:pPr>
        <w:pStyle w:val="HTML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 Члены Конкурсной комиссии, виновные в случаях нарушения законодательства Российской Федерации о размещении заказов на поставки товаров,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выполнение работ, оказание услуг для государственных и муниципальных нужд, иных нормативных правовых актов Российской Федерации,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916BF9" w:rsidRPr="00F66726" w:rsidRDefault="00916BF9">
      <w:pPr>
        <w:rPr>
          <w:lang/>
        </w:rPr>
      </w:pPr>
    </w:p>
    <w:sectPr w:rsidR="00916BF9" w:rsidRPr="00F66726" w:rsidSect="0091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9720B"/>
    <w:multiLevelType w:val="hybridMultilevel"/>
    <w:tmpl w:val="815E857C"/>
    <w:lvl w:ilvl="0" w:tplc="8E2223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726"/>
    <w:rsid w:val="00516CE7"/>
    <w:rsid w:val="00916BF9"/>
    <w:rsid w:val="00E42367"/>
    <w:rsid w:val="00F6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F667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/>
    </w:rPr>
  </w:style>
  <w:style w:type="character" w:customStyle="1" w:styleId="HTML0">
    <w:name w:val="Стандартный HTML Знак"/>
    <w:basedOn w:val="a0"/>
    <w:link w:val="HTML"/>
    <w:semiHidden/>
    <w:rsid w:val="00F66726"/>
    <w:rPr>
      <w:rFonts w:ascii="Courier New" w:eastAsia="Times New Roman" w:hAnsi="Courier New" w:cs="Times New Roman"/>
      <w:sz w:val="20"/>
      <w:szCs w:val="20"/>
      <w:lang/>
    </w:rPr>
  </w:style>
  <w:style w:type="paragraph" w:styleId="a3">
    <w:name w:val="Normal (Web)"/>
    <w:aliases w:val="Обычный (Web),Обычный (Web)1"/>
    <w:basedOn w:val="a"/>
    <w:uiPriority w:val="34"/>
    <w:semiHidden/>
    <w:unhideWhenUsed/>
    <w:qFormat/>
    <w:rsid w:val="00F66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1</cp:revision>
  <cp:lastPrinted>2022-02-02T10:26:00Z</cp:lastPrinted>
  <dcterms:created xsi:type="dcterms:W3CDTF">2022-02-02T09:09:00Z</dcterms:created>
  <dcterms:modified xsi:type="dcterms:W3CDTF">2022-02-02T10:32:00Z</dcterms:modified>
</cp:coreProperties>
</file>