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2" w:rsidRPr="00460202" w:rsidRDefault="00460202" w:rsidP="0046020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ТОМСКАЯ  ОБЛАСТЬ</w:t>
      </w:r>
    </w:p>
    <w:p w:rsidR="00460202" w:rsidRPr="00460202" w:rsidRDefault="00460202" w:rsidP="0046020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КРИВОШЕИНСКИЙ  РАЙОН</w:t>
      </w:r>
    </w:p>
    <w:p w:rsidR="00460202" w:rsidRPr="00460202" w:rsidRDefault="00460202" w:rsidP="0046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СОВЕТ   ИШТАНСКОГО    СЕЛЬСКОГО   ПОСЕЛЕНИЯ</w:t>
      </w:r>
    </w:p>
    <w:p w:rsidR="00460202" w:rsidRPr="00460202" w:rsidRDefault="00460202" w:rsidP="0046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РЕШЕНИЕ №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60202" w:rsidRPr="00460202" w:rsidRDefault="00460202" w:rsidP="0046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 xml:space="preserve">с. Иштан                                                                                                                 27.12.2013 г. 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Положения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hd w:val="clear" w:color="auto" w:fill="FFFFFF"/>
        <w:spacing w:after="11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 xml:space="preserve"> </w:t>
      </w:r>
      <w:r w:rsidRPr="00460202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</w:rPr>
        <w:t> </w:t>
      </w:r>
      <w:proofErr w:type="gramStart"/>
      <w:r w:rsidRPr="00460202"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В соответствии со статьёй 179.4 Бюджетного кодекса Российской Федерации,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Иштанское сельское поселение.</w:t>
      </w:r>
      <w:proofErr w:type="gramEnd"/>
    </w:p>
    <w:p w:rsidR="00460202" w:rsidRPr="00E061AF" w:rsidRDefault="00460202" w:rsidP="0046020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E061AF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</w:rPr>
        <w:t>РЕШИЛ:</w:t>
      </w:r>
    </w:p>
    <w:p w:rsidR="00460202" w:rsidRPr="00C80AD2" w:rsidRDefault="00460202" w:rsidP="004602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AD2"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 формирования и использования муниципального дорожного фонда муниципального образования</w:t>
      </w:r>
      <w:r w:rsidR="006022AE">
        <w:rPr>
          <w:rFonts w:ascii="Times New Roman" w:eastAsia="Times New Roman" w:hAnsi="Times New Roman" w:cs="Times New Roman"/>
          <w:sz w:val="24"/>
          <w:szCs w:val="24"/>
        </w:rPr>
        <w:t xml:space="preserve"> Иштанское сельское поселение согласно приложению</w:t>
      </w:r>
      <w:r w:rsidRPr="00C80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2AE" w:rsidRPr="006022AE" w:rsidRDefault="00460202" w:rsidP="006022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A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22AE" w:rsidRPr="006022AE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60202" w:rsidRPr="00E061AF" w:rsidRDefault="00460202" w:rsidP="006022A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proofErr w:type="gramStart"/>
      <w:r w:rsidRPr="00C80A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80AD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  <w:r w:rsidRPr="00E061AF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настоящего решения возложить на Главу сельсовета</w:t>
      </w:r>
    </w:p>
    <w:p w:rsidR="00460202" w:rsidRDefault="00460202" w:rsidP="0046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02" w:rsidRDefault="00460202" w:rsidP="0046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_____________  </w:t>
      </w:r>
      <w:proofErr w:type="spellStart"/>
      <w:r w:rsidRPr="00460202">
        <w:rPr>
          <w:rFonts w:ascii="Times New Roman" w:hAnsi="Times New Roman" w:cs="Times New Roman"/>
          <w:sz w:val="24"/>
          <w:szCs w:val="24"/>
        </w:rPr>
        <w:t>Н.В.Смолькина</w:t>
      </w:r>
      <w:proofErr w:type="spellEnd"/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Глава Иштанского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20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_______________   Л.В. Маленкова</w:t>
      </w: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0202" w:rsidRPr="00460202" w:rsidRDefault="00460202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460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</w:p>
    <w:p w:rsidR="006022AE" w:rsidRPr="006022AE" w:rsidRDefault="006022AE" w:rsidP="0060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 Иштанского сельского поселения 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6022AE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02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22AE">
        <w:rPr>
          <w:rFonts w:ascii="Times New Roman" w:hAnsi="Times New Roman" w:cs="Times New Roman"/>
          <w:sz w:val="24"/>
          <w:szCs w:val="24"/>
        </w:rPr>
        <w:t>.2013</w:t>
      </w:r>
    </w:p>
    <w:p w:rsidR="006022AE" w:rsidRPr="006022AE" w:rsidRDefault="006022AE" w:rsidP="00602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AE">
        <w:rPr>
          <w:rFonts w:ascii="Times New Roman" w:hAnsi="Times New Roman" w:cs="Times New Roman"/>
          <w:sz w:val="28"/>
          <w:szCs w:val="28"/>
        </w:rPr>
        <w:t>Положение</w:t>
      </w:r>
    </w:p>
    <w:p w:rsidR="006022AE" w:rsidRPr="006022AE" w:rsidRDefault="006022AE" w:rsidP="00602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AE">
        <w:rPr>
          <w:rFonts w:ascii="Times New Roman" w:hAnsi="Times New Roman" w:cs="Times New Roman"/>
          <w:sz w:val="28"/>
          <w:szCs w:val="28"/>
        </w:rPr>
        <w:t>о муниципальном дорожном фонде</w:t>
      </w:r>
    </w:p>
    <w:p w:rsidR="006022AE" w:rsidRPr="006022AE" w:rsidRDefault="006022AE" w:rsidP="00602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AE">
        <w:rPr>
          <w:rFonts w:ascii="Times New Roman" w:hAnsi="Times New Roman" w:cs="Times New Roman"/>
          <w:sz w:val="28"/>
          <w:szCs w:val="28"/>
        </w:rPr>
        <w:t>муниципального образования  Иштанское сельское поселение</w:t>
      </w: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ab/>
        <w:t>1. Положение о муниципальном дорожном фонде муниципального образования  Иштанское сельское поселение (далее – Положение) разработано на основании  пункта 5 статьи 179.4  Бюджетного кодекса Российской Федерации.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домов. 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3. Объем бюджетных ассигнований муниципального дорожного фонда утверждается решением Совета Иштанского сельского поселения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Иштанское сельское поселение, </w:t>
      </w:r>
      <w:proofErr w:type="gramStart"/>
      <w:r w:rsidRPr="006022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22AE">
        <w:rPr>
          <w:rFonts w:ascii="Times New Roman" w:hAnsi="Times New Roman" w:cs="Times New Roman"/>
          <w:sz w:val="24"/>
          <w:szCs w:val="24"/>
        </w:rPr>
        <w:t>: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1) использования имущества, входящего в состав автомобильных дорог общего пользования местного значения муниципального образования Иштанское сельское поселение;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2) поступлений в местный бюджет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Иштанское сельское поселение;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3)  возмещение ущерба, причиняемого автомобильным дорогам общего пользования местного значения муниципального образования Иштанское сельское поселение, противоправными деяниями юридических или физических лиц;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4) применение штрафных санкций за неисполнение (ненадлежащее исполнение) соответствующих контрактов, заключаемых на осуществление дорожной деятельности в отношении автомобильных дорог общего пользования местного значения муниципального образования Иштанское сельское поселение;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муниципального образования Иштанское сельское поселение;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При формировании местного бюджета на очередной финансовый год (очередной финансовый  год и плановый период) бюджетные ассигнования Дорожного фонда, превышающие прогнозируемый объем доходов Дорожного фонда, покрываются за счет налоговых и неналоговых доходов местного бюджета, поступающих в очередном финансовом году и плановом периоде, </w:t>
      </w:r>
      <w:proofErr w:type="gramStart"/>
      <w:r w:rsidRPr="006022A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022AE">
        <w:rPr>
          <w:rFonts w:ascii="Times New Roman" w:hAnsi="Times New Roman" w:cs="Times New Roman"/>
          <w:sz w:val="24"/>
          <w:szCs w:val="24"/>
        </w:rPr>
        <w:t xml:space="preserve"> указанных в данном пункте. 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 </w:t>
      </w:r>
      <w:r w:rsidRPr="006022AE">
        <w:rPr>
          <w:rFonts w:ascii="Times New Roman" w:hAnsi="Times New Roman" w:cs="Times New Roman"/>
          <w:sz w:val="24"/>
          <w:szCs w:val="24"/>
        </w:rPr>
        <w:tab/>
        <w:t>1.4. Порядок формирования и использования бюджетных ассигнований Дорожного фонда устанавливается решением Совета Иштанского сельского поселения.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AE">
        <w:rPr>
          <w:rFonts w:ascii="Times New Roman" w:hAnsi="Times New Roman" w:cs="Times New Roman"/>
          <w:b/>
          <w:sz w:val="24"/>
          <w:szCs w:val="24"/>
        </w:rPr>
        <w:t>2. Источники образования муниципального дорожного фонда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ab/>
        <w:t xml:space="preserve">2.1. Объем бюджетных ассигнований муниципального дорожного фонда утверждается решением Совета Иштанского сельского поселения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Иштанское сельское поселение, установленных решением Совета Иштанского сельского поселения </w:t>
      </w:r>
      <w:proofErr w:type="gramStart"/>
      <w:r w:rsidRPr="006022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22AE">
        <w:rPr>
          <w:rFonts w:ascii="Times New Roman" w:hAnsi="Times New Roman" w:cs="Times New Roman"/>
          <w:sz w:val="24"/>
          <w:szCs w:val="24"/>
        </w:rPr>
        <w:t>: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022AE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6022AE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2)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6022AE" w:rsidRPr="006022AE" w:rsidRDefault="006022AE" w:rsidP="00602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2.2.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6022AE" w:rsidRPr="006022AE" w:rsidRDefault="006022AE" w:rsidP="006022A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ab/>
        <w:t>2.3.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AE">
        <w:rPr>
          <w:rFonts w:ascii="Times New Roman" w:hAnsi="Times New Roman" w:cs="Times New Roman"/>
          <w:b/>
          <w:sz w:val="24"/>
          <w:szCs w:val="24"/>
        </w:rPr>
        <w:t>3. Направления расходования средств дорожного фонда</w:t>
      </w: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 xml:space="preserve">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на: 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1)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и ремонт улично-дорожной сети общего пользования местного значения и сооружений на них, в том числе </w:t>
      </w:r>
      <w:r w:rsidRPr="006022AE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и сооружений на них</w:t>
      </w:r>
      <w:r w:rsidRPr="006022AE">
        <w:rPr>
          <w:rFonts w:ascii="Times New Roman" w:hAnsi="Times New Roman" w:cs="Times New Roman"/>
          <w:sz w:val="24"/>
          <w:szCs w:val="24"/>
        </w:rPr>
        <w:t>,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относящихся к муниципальной собственности; 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022AE">
        <w:rPr>
          <w:rFonts w:ascii="Times New Roman" w:hAnsi="Times New Roman" w:cs="Times New Roman"/>
          <w:sz w:val="24"/>
          <w:szCs w:val="24"/>
        </w:rPr>
        <w:t>проектирование, строительство (реконструкцию)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и капитальный ремонт улично-дорожной сети  общего пользования местного значения и сооружений на них, в том числе </w:t>
      </w:r>
      <w:r w:rsidRPr="006022AE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и сооружений на них;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6022AE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22AE">
        <w:rPr>
          <w:rFonts w:ascii="Times New Roman" w:hAnsi="Times New Roman" w:cs="Times New Roman"/>
          <w:color w:val="000000"/>
          <w:sz w:val="24"/>
          <w:szCs w:val="24"/>
        </w:rPr>
        <w:t>4) приобретение дорожно-строительной техники, необходимой для осуществления дорожной деятельности;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5) оформление прав собственности на 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</w:t>
      </w:r>
      <w:r w:rsidRPr="006022AE">
        <w:rPr>
          <w:rFonts w:ascii="Times New Roman" w:hAnsi="Times New Roman" w:cs="Times New Roman"/>
          <w:color w:val="000000"/>
          <w:sz w:val="24"/>
          <w:szCs w:val="24"/>
        </w:rPr>
        <w:t xml:space="preserve"> и сооружений на них</w:t>
      </w:r>
      <w:r w:rsidRPr="006022AE">
        <w:rPr>
          <w:rFonts w:ascii="Times New Roman" w:hAnsi="Times New Roman" w:cs="Times New Roman"/>
          <w:sz w:val="24"/>
          <w:szCs w:val="24"/>
        </w:rPr>
        <w:t>;</w:t>
      </w:r>
    </w:p>
    <w:p w:rsidR="006022AE" w:rsidRPr="006022AE" w:rsidRDefault="006022AE" w:rsidP="00602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t>6) на осуществление иных полномочий в области использования 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E" w:rsidRPr="006022AE" w:rsidRDefault="006022AE" w:rsidP="006022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2AE">
        <w:rPr>
          <w:rFonts w:ascii="Times New Roman" w:hAnsi="Times New Roman" w:cs="Times New Roman"/>
          <w:b/>
          <w:sz w:val="24"/>
          <w:szCs w:val="24"/>
        </w:rPr>
        <w:t>Отчет об исполнении дорожного фонда</w:t>
      </w:r>
    </w:p>
    <w:p w:rsidR="006022AE" w:rsidRPr="006022AE" w:rsidRDefault="006022AE" w:rsidP="006022A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2AE">
        <w:rPr>
          <w:rFonts w:ascii="Times New Roman" w:hAnsi="Times New Roman" w:cs="Times New Roman"/>
          <w:sz w:val="24"/>
          <w:szCs w:val="24"/>
        </w:rPr>
        <w:lastRenderedPageBreak/>
        <w:tab/>
        <w:t>Отчет об использовании бюджетных ассигнований дорожного фонда формируется в составе бюджетной отчетности об исполнении местного бюджета и предоставляется в Совет Иштанского сельского поселения одновременно с годовым отчетом об исполнении местного бюджета и подлежит обязательному опубликованию.</w:t>
      </w: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4680"/>
      </w:tblGrid>
      <w:tr w:rsidR="006022AE" w:rsidRPr="006022AE" w:rsidTr="00EF5417">
        <w:tc>
          <w:tcPr>
            <w:tcW w:w="466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6022AE" w:rsidRPr="006022AE" w:rsidRDefault="006022AE" w:rsidP="00602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муниципальном дорожном фонде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 сельского поселения</w:t>
            </w:r>
          </w:p>
        </w:tc>
      </w:tr>
    </w:tbl>
    <w:p w:rsidR="006022AE" w:rsidRPr="006022AE" w:rsidRDefault="006022AE" w:rsidP="0060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ФОРМА</w:t>
      </w:r>
    </w:p>
    <w:p w:rsidR="006022AE" w:rsidRPr="006022AE" w:rsidRDefault="006022AE" w:rsidP="0060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СМЕТА</w:t>
      </w:r>
    </w:p>
    <w:p w:rsidR="006022AE" w:rsidRPr="006022AE" w:rsidRDefault="006022AE" w:rsidP="0060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дорожного фонда </w:t>
      </w:r>
      <w:r>
        <w:rPr>
          <w:rFonts w:ascii="Times New Roman" w:eastAsia="Times New Roman" w:hAnsi="Times New Roman" w:cs="Times New Roman"/>
          <w:color w:val="483B3F"/>
          <w:sz w:val="24"/>
          <w:szCs w:val="24"/>
        </w:rPr>
        <w:t>Иштанского сельского поселения</w:t>
      </w:r>
    </w:p>
    <w:p w:rsidR="006022AE" w:rsidRPr="006022AE" w:rsidRDefault="006022AE" w:rsidP="00602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на </w:t>
      </w:r>
      <w:proofErr w:type="spellStart"/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__________год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6525"/>
        <w:gridCol w:w="2115"/>
      </w:tblGrid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</w:tbl>
    <w:p w:rsidR="006022AE" w:rsidRPr="006022AE" w:rsidRDefault="006022AE" w:rsidP="0060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3975"/>
        <w:gridCol w:w="2550"/>
        <w:gridCol w:w="2130"/>
      </w:tblGrid>
      <w:tr w:rsidR="006022AE" w:rsidRPr="006022AE" w:rsidTr="00EF5417">
        <w:trPr>
          <w:trHeight w:val="65"/>
          <w:tblHeader/>
        </w:trPr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– всего,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- всего,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rPr>
          <w:trHeight w:val="323"/>
        </w:trPr>
        <w:tc>
          <w:tcPr>
            <w:tcW w:w="4665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Положению о муниципальном дорожном фонде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Иштанского сельского поселения</w:t>
            </w:r>
          </w:p>
        </w:tc>
      </w:tr>
      <w:tr w:rsidR="006022AE" w:rsidRPr="006022AE" w:rsidTr="00EF5417">
        <w:trPr>
          <w:trHeight w:val="65"/>
        </w:trPr>
        <w:tc>
          <w:tcPr>
            <w:tcW w:w="70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2AE" w:rsidRPr="006022AE" w:rsidRDefault="006022AE" w:rsidP="00602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ФОРМА</w:t>
      </w:r>
    </w:p>
    <w:p w:rsidR="006022AE" w:rsidRPr="006022AE" w:rsidRDefault="006022AE" w:rsidP="00602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ОТЧЕТ</w:t>
      </w:r>
    </w:p>
    <w:p w:rsidR="006022AE" w:rsidRPr="006022AE" w:rsidRDefault="006022AE" w:rsidP="00602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об использовании бюджетных ассигнований</w:t>
      </w:r>
    </w:p>
    <w:p w:rsidR="006022AE" w:rsidRPr="006022AE" w:rsidRDefault="006022AE" w:rsidP="006022A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дорожного фонда </w:t>
      </w:r>
      <w:r>
        <w:rPr>
          <w:rFonts w:ascii="Times New Roman" w:eastAsia="Times New Roman" w:hAnsi="Times New Roman" w:cs="Times New Roman"/>
          <w:color w:val="483B3F"/>
          <w:sz w:val="24"/>
          <w:szCs w:val="24"/>
        </w:rPr>
        <w:t>Иштанского сельского поселения</w:t>
      </w: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 xml:space="preserve"> за </w:t>
      </w:r>
      <w:proofErr w:type="spellStart"/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_________год</w:t>
      </w:r>
      <w:proofErr w:type="spellEnd"/>
    </w:p>
    <w:p w:rsidR="006022AE" w:rsidRPr="006022AE" w:rsidRDefault="006022AE" w:rsidP="006022A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5052"/>
        <w:gridCol w:w="1827"/>
        <w:gridCol w:w="1822"/>
      </w:tblGrid>
      <w:tr w:rsidR="006022AE" w:rsidRPr="006022AE" w:rsidTr="00EF5417">
        <w:tc>
          <w:tcPr>
            <w:tcW w:w="690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(тыс. рублей)</w:t>
            </w:r>
          </w:p>
        </w:tc>
      </w:tr>
    </w:tbl>
    <w:p w:rsidR="006022AE" w:rsidRPr="006022AE" w:rsidRDefault="006022AE" w:rsidP="006022A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6276"/>
        <w:gridCol w:w="616"/>
        <w:gridCol w:w="1808"/>
      </w:tblGrid>
      <w:tr w:rsidR="006022AE" w:rsidRPr="006022AE" w:rsidTr="00EF5417">
        <w:trPr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– всего,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- всего,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2AE" w:rsidRPr="006022AE" w:rsidTr="00EF5417">
        <w:tc>
          <w:tcPr>
            <w:tcW w:w="685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6022AE" w:rsidRPr="006022AE" w:rsidRDefault="006022AE" w:rsidP="0060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22AE" w:rsidRPr="006022AE" w:rsidRDefault="006022AE" w:rsidP="00602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3B3F"/>
          <w:sz w:val="24"/>
          <w:szCs w:val="24"/>
        </w:rPr>
      </w:pPr>
      <w:r w:rsidRPr="006022AE">
        <w:rPr>
          <w:rFonts w:ascii="Times New Roman" w:eastAsia="Times New Roman" w:hAnsi="Times New Roman" w:cs="Times New Roman"/>
          <w:color w:val="483B3F"/>
          <w:sz w:val="24"/>
          <w:szCs w:val="24"/>
        </w:rPr>
        <w:t> </w:t>
      </w: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2AE" w:rsidRPr="006022AE" w:rsidRDefault="006022AE" w:rsidP="0060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22AE" w:rsidRPr="0060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023"/>
    <w:multiLevelType w:val="hybridMultilevel"/>
    <w:tmpl w:val="E9202564"/>
    <w:lvl w:ilvl="0" w:tplc="D598C1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5216A"/>
    <w:multiLevelType w:val="hybridMultilevel"/>
    <w:tmpl w:val="52F62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60202"/>
    <w:rsid w:val="00460202"/>
    <w:rsid w:val="0060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20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022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2024-04-23T09:42:00Z</dcterms:created>
  <dcterms:modified xsi:type="dcterms:W3CDTF">2024-04-23T10:02:00Z</dcterms:modified>
</cp:coreProperties>
</file>